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1B" w:rsidRPr="00191A6C" w:rsidRDefault="00E2111B" w:rsidP="00E2111B">
      <w:pPr>
        <w:pStyle w:val="Prrafodelista"/>
        <w:spacing w:after="0" w:line="240" w:lineRule="auto"/>
        <w:jc w:val="center"/>
        <w:rPr>
          <w:rFonts w:cstheme="minorHAnsi"/>
          <w:b/>
        </w:rPr>
      </w:pPr>
      <w:r w:rsidRPr="00191A6C">
        <w:rPr>
          <w:rFonts w:cstheme="minorHAnsi"/>
          <w:b/>
        </w:rPr>
        <w:t>PADRÓN DE CONTRATISTAS</w:t>
      </w:r>
      <w:r w:rsidR="0091436B" w:rsidRPr="00191A6C">
        <w:rPr>
          <w:rFonts w:cstheme="minorHAnsi"/>
          <w:b/>
        </w:rPr>
        <w:t xml:space="preserve"> DE </w:t>
      </w:r>
      <w:r w:rsidRPr="00191A6C">
        <w:rPr>
          <w:rFonts w:cstheme="minorHAnsi"/>
          <w:b/>
        </w:rPr>
        <w:t>OBRA PÚBLICA</w:t>
      </w:r>
      <w:r w:rsidR="0091436B" w:rsidRPr="00191A6C">
        <w:rPr>
          <w:rFonts w:cstheme="minorHAnsi"/>
          <w:b/>
        </w:rPr>
        <w:t xml:space="preserve"> Y DE LABORATORIO</w:t>
      </w:r>
      <w:r w:rsidRPr="00191A6C">
        <w:rPr>
          <w:rFonts w:cstheme="minorHAnsi"/>
          <w:b/>
        </w:rPr>
        <w:t xml:space="preserve">S DE CALIDAD DE OBRA </w:t>
      </w:r>
    </w:p>
    <w:p w:rsidR="00E2111B" w:rsidRPr="00191A6C" w:rsidRDefault="00E2111B" w:rsidP="00E2111B">
      <w:pPr>
        <w:pStyle w:val="Prrafodelista"/>
        <w:spacing w:after="0" w:line="240" w:lineRule="auto"/>
        <w:jc w:val="center"/>
        <w:rPr>
          <w:rFonts w:cstheme="minorHAnsi"/>
          <w:b/>
        </w:rPr>
      </w:pPr>
      <w:r w:rsidRPr="00191A6C">
        <w:rPr>
          <w:rFonts w:cstheme="minorHAnsi"/>
          <w:b/>
        </w:rPr>
        <w:t>PÚBLICA DEL MUNICIPIO DE QUERÉTARO</w:t>
      </w:r>
    </w:p>
    <w:p w:rsidR="00A067CF" w:rsidRPr="00191A6C" w:rsidRDefault="00A067CF" w:rsidP="000D71C6">
      <w:pPr>
        <w:pStyle w:val="Prrafodelista"/>
        <w:spacing w:after="0" w:line="240" w:lineRule="auto"/>
        <w:jc w:val="center"/>
        <w:rPr>
          <w:rFonts w:cstheme="minorHAnsi"/>
          <w:b/>
        </w:rPr>
      </w:pPr>
    </w:p>
    <w:p w:rsidR="000D71C6" w:rsidRPr="00191A6C" w:rsidRDefault="00191A6C" w:rsidP="000D71C6">
      <w:pPr>
        <w:pStyle w:val="Prrafodelista"/>
        <w:spacing w:after="0" w:line="240" w:lineRule="auto"/>
        <w:jc w:val="center"/>
        <w:rPr>
          <w:rFonts w:cstheme="minorHAnsi"/>
          <w:b/>
        </w:rPr>
      </w:pPr>
      <w:r w:rsidRPr="00191A6C">
        <w:rPr>
          <w:rFonts w:cstheme="minorHAnsi"/>
          <w:b/>
        </w:rPr>
        <w:t>RENOVACIÓN Y/O MODIFICACIÓN</w:t>
      </w:r>
      <w:r w:rsidR="00E06764" w:rsidRPr="00191A6C">
        <w:rPr>
          <w:rFonts w:cstheme="minorHAnsi"/>
          <w:b/>
        </w:rPr>
        <w:t xml:space="preserve"> </w:t>
      </w:r>
    </w:p>
    <w:p w:rsidR="000D71C6" w:rsidRPr="00191A6C" w:rsidRDefault="000D71C6" w:rsidP="00A067CF">
      <w:pPr>
        <w:pStyle w:val="Prrafodelista"/>
        <w:spacing w:after="0" w:line="240" w:lineRule="auto"/>
        <w:rPr>
          <w:rFonts w:cstheme="minorHAnsi"/>
          <w:b/>
        </w:rPr>
      </w:pPr>
    </w:p>
    <w:p w:rsidR="000D71C6" w:rsidRPr="00191A6C" w:rsidRDefault="00152487" w:rsidP="00A067CF">
      <w:pPr>
        <w:pStyle w:val="Prrafodelista"/>
        <w:spacing w:after="0" w:line="240" w:lineRule="auto"/>
        <w:rPr>
          <w:rFonts w:cstheme="minorHAnsi"/>
          <w:b/>
        </w:rPr>
      </w:pPr>
      <w:r w:rsidRPr="00191A6C">
        <w:rPr>
          <w:rFonts w:cstheme="minorHAnsi"/>
          <w:b/>
        </w:rPr>
        <w:t xml:space="preserve">Documentación solicitada para personas físicas o morales </w:t>
      </w:r>
    </w:p>
    <w:p w:rsidR="00152487" w:rsidRPr="00191A6C" w:rsidRDefault="00152487" w:rsidP="00A067CF">
      <w:pPr>
        <w:pStyle w:val="Prrafodelista"/>
        <w:spacing w:after="0" w:line="240" w:lineRule="auto"/>
        <w:rPr>
          <w:rFonts w:cstheme="minorHAnsi"/>
          <w:b/>
        </w:rPr>
      </w:pPr>
    </w:p>
    <w:p w:rsidR="000441AD" w:rsidRPr="00191A6C" w:rsidRDefault="000441AD" w:rsidP="00152487">
      <w:pPr>
        <w:pStyle w:val="Prrafodelista"/>
        <w:numPr>
          <w:ilvl w:val="0"/>
          <w:numId w:val="21"/>
        </w:numPr>
        <w:spacing w:after="0" w:line="240" w:lineRule="auto"/>
        <w:rPr>
          <w:rFonts w:cstheme="minorHAnsi"/>
        </w:rPr>
        <w:sectPr w:rsidR="000441AD" w:rsidRPr="00191A6C" w:rsidSect="000441AD">
          <w:pgSz w:w="12240" w:h="15840"/>
          <w:pgMar w:top="993" w:right="1183" w:bottom="568" w:left="1701" w:header="708" w:footer="708" w:gutter="0"/>
          <w:cols w:space="708"/>
          <w:docGrid w:linePitch="360"/>
        </w:sectPr>
      </w:pPr>
    </w:p>
    <w:p w:rsidR="00152487" w:rsidRPr="00191A6C" w:rsidRDefault="000D71C6" w:rsidP="00191A6C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191A6C">
        <w:rPr>
          <w:rFonts w:cstheme="minorHAnsi"/>
          <w:sz w:val="18"/>
          <w:szCs w:val="18"/>
        </w:rPr>
        <w:lastRenderedPageBreak/>
        <w:t xml:space="preserve">Solicitud </w:t>
      </w:r>
      <w:r w:rsidR="00E06764" w:rsidRPr="00191A6C">
        <w:rPr>
          <w:rFonts w:cstheme="minorHAnsi"/>
          <w:sz w:val="18"/>
          <w:szCs w:val="18"/>
        </w:rPr>
        <w:t xml:space="preserve">de Renovación </w:t>
      </w:r>
      <w:r w:rsidR="00150079" w:rsidRPr="00191A6C">
        <w:rPr>
          <w:rFonts w:cstheme="minorHAnsi"/>
          <w:sz w:val="18"/>
          <w:szCs w:val="18"/>
        </w:rPr>
        <w:t xml:space="preserve">al </w:t>
      </w:r>
      <w:r w:rsidRPr="00191A6C">
        <w:rPr>
          <w:rFonts w:cstheme="minorHAnsi"/>
          <w:sz w:val="18"/>
          <w:szCs w:val="18"/>
        </w:rPr>
        <w:t>Regist</w:t>
      </w:r>
      <w:r w:rsidR="00152487" w:rsidRPr="00191A6C">
        <w:rPr>
          <w:rFonts w:cstheme="minorHAnsi"/>
          <w:sz w:val="18"/>
          <w:szCs w:val="18"/>
        </w:rPr>
        <w:t xml:space="preserve">ro en el Padrón de Contratistas, en el link: </w:t>
      </w:r>
      <w:hyperlink r:id="rId6" w:history="1">
        <w:r w:rsidRPr="00191A6C">
          <w:rPr>
            <w:rStyle w:val="Hipervnculo"/>
            <w:rFonts w:cstheme="minorHAnsi"/>
            <w:sz w:val="18"/>
            <w:szCs w:val="18"/>
          </w:rPr>
          <w:t>https://gestion.municipiodequeretaro.gob.mx/tramites/contratistas.html</w:t>
        </w:r>
      </w:hyperlink>
    </w:p>
    <w:p w:rsidR="00E06764" w:rsidRPr="00191A6C" w:rsidRDefault="00E06764" w:rsidP="00191A6C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>Carta manifestando que los poderes del representante legal no han sido revocados, con una antigüedad no mayor a un mes</w:t>
      </w:r>
      <w:r w:rsidR="00C03BD1" w:rsidRPr="00191A6C">
        <w:rPr>
          <w:rFonts w:cstheme="minorHAnsi"/>
          <w:sz w:val="18"/>
          <w:szCs w:val="20"/>
        </w:rPr>
        <w:t>.</w:t>
      </w:r>
    </w:p>
    <w:p w:rsidR="00721C6B" w:rsidRPr="00191A6C" w:rsidRDefault="00721C6B" w:rsidP="00191A6C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  <w:sz w:val="18"/>
        </w:rPr>
      </w:pPr>
      <w:r w:rsidRPr="00191A6C">
        <w:rPr>
          <w:rFonts w:cstheme="minorHAnsi"/>
          <w:sz w:val="18"/>
          <w:szCs w:val="20"/>
        </w:rPr>
        <w:t>Constancia de situación fiscal y</w:t>
      </w:r>
      <w:r w:rsidR="00C03BD1" w:rsidRPr="00191A6C">
        <w:rPr>
          <w:rFonts w:cstheme="minorHAnsi"/>
          <w:sz w:val="18"/>
          <w:szCs w:val="20"/>
        </w:rPr>
        <w:t xml:space="preserve">, en su caso, acuse </w:t>
      </w:r>
      <w:r w:rsidRPr="00191A6C">
        <w:rPr>
          <w:rFonts w:cstheme="minorHAnsi"/>
          <w:sz w:val="18"/>
          <w:szCs w:val="20"/>
        </w:rPr>
        <w:t>de apertu</w:t>
      </w:r>
      <w:r w:rsidR="00C03BD1" w:rsidRPr="00191A6C">
        <w:rPr>
          <w:rFonts w:cstheme="minorHAnsi"/>
          <w:sz w:val="18"/>
          <w:szCs w:val="20"/>
        </w:rPr>
        <w:t>ra de sucursal expedida por el Servicio de Administración T</w:t>
      </w:r>
      <w:r w:rsidRPr="00191A6C">
        <w:rPr>
          <w:rFonts w:cstheme="minorHAnsi"/>
          <w:sz w:val="18"/>
          <w:szCs w:val="20"/>
        </w:rPr>
        <w:t>ributaria (</w:t>
      </w:r>
      <w:r w:rsidR="00056014" w:rsidRPr="00191A6C">
        <w:rPr>
          <w:rFonts w:cstheme="minorHAnsi"/>
          <w:sz w:val="18"/>
          <w:szCs w:val="20"/>
        </w:rPr>
        <w:t>SAT</w:t>
      </w:r>
      <w:r w:rsidRPr="00191A6C">
        <w:rPr>
          <w:rFonts w:cstheme="minorHAnsi"/>
          <w:sz w:val="18"/>
          <w:szCs w:val="20"/>
        </w:rPr>
        <w:t>), de fecha no mayor a 30 días naturales</w:t>
      </w:r>
      <w:r w:rsidR="00C03BD1" w:rsidRPr="00191A6C">
        <w:rPr>
          <w:rFonts w:cstheme="minorHAnsi"/>
          <w:sz w:val="18"/>
          <w:szCs w:val="20"/>
        </w:rPr>
        <w:t>.</w:t>
      </w:r>
    </w:p>
    <w:p w:rsidR="00721C6B" w:rsidRPr="00191A6C" w:rsidRDefault="00721C6B" w:rsidP="00191A6C">
      <w:pPr>
        <w:pStyle w:val="Prrafodelista"/>
        <w:spacing w:after="0" w:line="240" w:lineRule="auto"/>
        <w:jc w:val="both"/>
        <w:rPr>
          <w:rFonts w:cstheme="minorHAnsi"/>
          <w:sz w:val="18"/>
          <w:szCs w:val="20"/>
        </w:rPr>
      </w:pPr>
    </w:p>
    <w:p w:rsidR="00DB6A4A" w:rsidRPr="00191A6C" w:rsidRDefault="0045686E" w:rsidP="00191A6C">
      <w:pPr>
        <w:jc w:val="both"/>
        <w:rPr>
          <w:rFonts w:cstheme="minorHAnsi"/>
          <w:sz w:val="20"/>
        </w:rPr>
      </w:pPr>
      <w:r w:rsidRPr="00191A6C">
        <w:rPr>
          <w:rFonts w:cstheme="minorHAnsi"/>
          <w:sz w:val="20"/>
        </w:rPr>
        <w:t xml:space="preserve"> </w:t>
      </w:r>
      <w:r w:rsidR="00DB6A4A" w:rsidRPr="00191A6C">
        <w:rPr>
          <w:rFonts w:cstheme="minorHAnsi"/>
          <w:sz w:val="20"/>
        </w:rPr>
        <w:t>OBIGACIONES FISCALES</w:t>
      </w:r>
    </w:p>
    <w:p w:rsidR="00721C6B" w:rsidRPr="00191A6C" w:rsidRDefault="00056014" w:rsidP="00191A6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>Opinión de cumplimiento de obligaciones fiscales en sentido positivo expedida por el SAT, de fecha no mayor a 30 días naturales</w:t>
      </w:r>
      <w:r w:rsidR="00C03BD1" w:rsidRPr="00191A6C">
        <w:rPr>
          <w:rFonts w:cstheme="minorHAnsi"/>
          <w:sz w:val="18"/>
          <w:szCs w:val="20"/>
        </w:rPr>
        <w:t>.</w:t>
      </w:r>
      <w:r w:rsidRPr="00191A6C">
        <w:rPr>
          <w:rFonts w:cstheme="minorHAnsi"/>
          <w:sz w:val="18"/>
          <w:szCs w:val="20"/>
        </w:rPr>
        <w:t xml:space="preserve"> </w:t>
      </w:r>
    </w:p>
    <w:p w:rsidR="00056014" w:rsidRPr="00191A6C" w:rsidRDefault="00056014" w:rsidP="00191A6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>Opinión del cumplimiento de obligaciones en materia de seguridad social en sentido positivo expedida por el IMSS, correspondiente al día en que se ingrese la solicitu</w:t>
      </w:r>
      <w:r w:rsidR="00CB7B60" w:rsidRPr="00191A6C">
        <w:rPr>
          <w:rFonts w:cstheme="minorHAnsi"/>
          <w:sz w:val="18"/>
          <w:szCs w:val="20"/>
        </w:rPr>
        <w:t>d del trámite</w:t>
      </w:r>
      <w:r w:rsidR="00C03BD1" w:rsidRPr="00191A6C">
        <w:rPr>
          <w:rFonts w:cstheme="minorHAnsi"/>
          <w:sz w:val="18"/>
          <w:szCs w:val="20"/>
        </w:rPr>
        <w:t>.</w:t>
      </w:r>
      <w:r w:rsidR="00CB7B60" w:rsidRPr="00191A6C">
        <w:rPr>
          <w:rFonts w:cstheme="minorHAnsi"/>
          <w:sz w:val="18"/>
          <w:szCs w:val="20"/>
        </w:rPr>
        <w:t xml:space="preserve"> </w:t>
      </w:r>
    </w:p>
    <w:p w:rsidR="00721C6B" w:rsidRPr="00191A6C" w:rsidRDefault="00056014" w:rsidP="00191A6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>Constancia de situación fiscal sin ade</w:t>
      </w:r>
      <w:r w:rsidR="00C03BD1" w:rsidRPr="00191A6C">
        <w:rPr>
          <w:rFonts w:cstheme="minorHAnsi"/>
          <w:sz w:val="18"/>
          <w:szCs w:val="20"/>
        </w:rPr>
        <w:t xml:space="preserve">udos expedida por el INFONAVIT, </w:t>
      </w:r>
      <w:r w:rsidRPr="00191A6C">
        <w:rPr>
          <w:rFonts w:cstheme="minorHAnsi"/>
          <w:sz w:val="18"/>
          <w:szCs w:val="20"/>
        </w:rPr>
        <w:t>de fecha no mayor a 30 días naturales</w:t>
      </w:r>
      <w:r w:rsidR="00C03BD1" w:rsidRPr="00191A6C">
        <w:rPr>
          <w:rFonts w:cstheme="minorHAnsi"/>
          <w:sz w:val="18"/>
          <w:szCs w:val="20"/>
        </w:rPr>
        <w:t>.</w:t>
      </w:r>
    </w:p>
    <w:p w:rsidR="00152487" w:rsidRPr="00191A6C" w:rsidRDefault="00056014" w:rsidP="00191A6C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14"/>
          <w:szCs w:val="14"/>
        </w:rPr>
      </w:pPr>
      <w:r w:rsidRPr="00191A6C">
        <w:rPr>
          <w:rFonts w:cstheme="minorHAnsi"/>
          <w:sz w:val="18"/>
          <w:szCs w:val="20"/>
        </w:rPr>
        <w:t xml:space="preserve">Opinión de cumplimiento de obligaciones fiscales estatales en sentido positivo expedida por la Secretaría de Finanzas del Poder Ejecutivo del Estado de Querétaro, </w:t>
      </w:r>
      <w:r w:rsidR="00C03BD1" w:rsidRPr="00191A6C">
        <w:rPr>
          <w:rFonts w:cstheme="minorHAnsi"/>
          <w:sz w:val="18"/>
          <w:szCs w:val="20"/>
        </w:rPr>
        <w:t xml:space="preserve">correspondiente al mes en curso. En caso de que su principal asiento de negocios no se encuentre en el Estado de Querétaro, </w:t>
      </w:r>
      <w:r w:rsidRPr="00191A6C">
        <w:rPr>
          <w:rFonts w:cstheme="minorHAnsi"/>
          <w:sz w:val="18"/>
          <w:szCs w:val="20"/>
        </w:rPr>
        <w:t>deberá anexar la declaración de impuesto estatal sobre nómina del mes inmediato anterior.</w:t>
      </w:r>
    </w:p>
    <w:p w:rsidR="00191A6C" w:rsidRPr="00191A6C" w:rsidRDefault="00191A6C" w:rsidP="00191A6C">
      <w:pPr>
        <w:pStyle w:val="Prrafodelista"/>
        <w:spacing w:after="0" w:line="240" w:lineRule="auto"/>
        <w:jc w:val="both"/>
        <w:rPr>
          <w:rFonts w:cstheme="minorHAnsi"/>
          <w:sz w:val="14"/>
          <w:szCs w:val="14"/>
        </w:rPr>
      </w:pPr>
    </w:p>
    <w:p w:rsidR="00DB6A4A" w:rsidRPr="00191A6C" w:rsidRDefault="00C377A3" w:rsidP="00191A6C">
      <w:pPr>
        <w:jc w:val="both"/>
        <w:rPr>
          <w:rFonts w:cstheme="minorHAnsi"/>
          <w:sz w:val="20"/>
        </w:rPr>
      </w:pPr>
      <w:r w:rsidRPr="00191A6C">
        <w:rPr>
          <w:rFonts w:cstheme="minorHAnsi"/>
          <w:sz w:val="20"/>
        </w:rPr>
        <w:t xml:space="preserve"> SOLVENCIA</w:t>
      </w:r>
      <w:r w:rsidR="00DB6A4A" w:rsidRPr="00191A6C">
        <w:rPr>
          <w:rFonts w:cstheme="minorHAnsi"/>
          <w:sz w:val="20"/>
        </w:rPr>
        <w:t xml:space="preserve"> FINANCIERA</w:t>
      </w:r>
    </w:p>
    <w:p w:rsidR="00721C6B" w:rsidRPr="00191A6C" w:rsidRDefault="00F12210" w:rsidP="00191A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 xml:space="preserve">Estados financieros integrados por </w:t>
      </w:r>
      <w:r w:rsidR="00056014" w:rsidRPr="00191A6C">
        <w:rPr>
          <w:rFonts w:cstheme="minorHAnsi"/>
          <w:sz w:val="18"/>
          <w:szCs w:val="20"/>
        </w:rPr>
        <w:t xml:space="preserve">el balance general, estado de resultados, relaciones </w:t>
      </w:r>
      <w:r w:rsidR="001749BB" w:rsidRPr="00191A6C">
        <w:rPr>
          <w:rFonts w:cstheme="minorHAnsi"/>
          <w:sz w:val="18"/>
          <w:szCs w:val="20"/>
        </w:rPr>
        <w:t>analíticas</w:t>
      </w:r>
      <w:r w:rsidR="00056014" w:rsidRPr="00191A6C">
        <w:rPr>
          <w:rFonts w:cstheme="minorHAnsi"/>
          <w:sz w:val="18"/>
          <w:szCs w:val="20"/>
        </w:rPr>
        <w:t xml:space="preserve"> o balanza de comprobación, con una antigüedad no mayor al mes anterior, firmados por el solicitante (persona física) o representante legal (persona moral) y por el profesionista contable que los realizó, de este último anexar cédula profesional. </w:t>
      </w:r>
    </w:p>
    <w:p w:rsidR="00CB7B60" w:rsidRPr="00191A6C" w:rsidRDefault="00F12210" w:rsidP="00191A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 xml:space="preserve">Conciliación bancaria </w:t>
      </w:r>
      <w:r w:rsidR="00056014" w:rsidRPr="00191A6C">
        <w:rPr>
          <w:rFonts w:cstheme="minorHAnsi"/>
          <w:sz w:val="18"/>
          <w:szCs w:val="20"/>
        </w:rPr>
        <w:t xml:space="preserve">con carátula </w:t>
      </w:r>
      <w:r w:rsidRPr="00191A6C">
        <w:rPr>
          <w:rFonts w:cstheme="minorHAnsi"/>
          <w:sz w:val="18"/>
          <w:szCs w:val="20"/>
        </w:rPr>
        <w:t xml:space="preserve">del estado de cuenta, con una antigüedad no mayor a un mes anterior a la fecha de inicio del trámite, firmados por el solicitante (persona física) </w:t>
      </w:r>
      <w:r w:rsidR="00056014" w:rsidRPr="00191A6C">
        <w:rPr>
          <w:rFonts w:cstheme="minorHAnsi"/>
          <w:sz w:val="18"/>
          <w:szCs w:val="20"/>
        </w:rPr>
        <w:t>o representante legal (persona moral)</w:t>
      </w:r>
      <w:r w:rsidR="001749BB" w:rsidRPr="00191A6C">
        <w:rPr>
          <w:rFonts w:cstheme="minorHAnsi"/>
          <w:sz w:val="18"/>
          <w:szCs w:val="20"/>
        </w:rPr>
        <w:t xml:space="preserve"> </w:t>
      </w:r>
      <w:r w:rsidR="00056014" w:rsidRPr="00191A6C">
        <w:rPr>
          <w:rFonts w:cstheme="minorHAnsi"/>
          <w:sz w:val="18"/>
          <w:szCs w:val="20"/>
        </w:rPr>
        <w:t xml:space="preserve">y por el profesionista contable que los realizó, de este último anexar cédula profesional. </w:t>
      </w:r>
    </w:p>
    <w:p w:rsidR="004C1785" w:rsidRPr="00191A6C" w:rsidRDefault="004C1785" w:rsidP="00191A6C">
      <w:pPr>
        <w:pStyle w:val="Prrafodelista"/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 xml:space="preserve">Laboratorios: </w:t>
      </w:r>
    </w:p>
    <w:p w:rsidR="004C1785" w:rsidRPr="00191A6C" w:rsidRDefault="004C1785" w:rsidP="00191A6C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>Informe de calibración de los equipos o bien, el contrato de arrendamiento del equipo o carta expedida por la empresa arrendadora, debiendo también anexar el informe de calibración de los equipos del arrendador con vigencia mínima de un año.</w:t>
      </w:r>
    </w:p>
    <w:p w:rsidR="00B21956" w:rsidRPr="00191A6C" w:rsidRDefault="00B21956" w:rsidP="00191A6C">
      <w:pPr>
        <w:spacing w:after="0" w:line="240" w:lineRule="auto"/>
        <w:jc w:val="both"/>
        <w:rPr>
          <w:rFonts w:cstheme="minorHAnsi"/>
          <w:sz w:val="18"/>
          <w:szCs w:val="20"/>
        </w:rPr>
      </w:pPr>
    </w:p>
    <w:p w:rsidR="00DB6A4A" w:rsidRPr="00191A6C" w:rsidRDefault="00C377A3" w:rsidP="00191A6C">
      <w:pPr>
        <w:jc w:val="both"/>
        <w:rPr>
          <w:rFonts w:cstheme="minorHAnsi"/>
          <w:sz w:val="20"/>
        </w:rPr>
      </w:pPr>
      <w:r w:rsidRPr="00191A6C">
        <w:rPr>
          <w:rFonts w:cstheme="minorHAnsi"/>
          <w:sz w:val="20"/>
        </w:rPr>
        <w:t>FORMATOS</w:t>
      </w:r>
    </w:p>
    <w:p w:rsidR="00721C6B" w:rsidRPr="00191A6C" w:rsidRDefault="001239CB" w:rsidP="00191A6C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>Manifestación bajo protesta de decir verdad, de su voluntad y aceptación para recibir notificaciones a través de correo electrónico y domicilio señalado, con nombre y firma del solicitante (persona física) o representante legal (persona moral), con una antig</w:t>
      </w:r>
      <w:r w:rsidR="003A1D0F" w:rsidRPr="00191A6C">
        <w:rPr>
          <w:rFonts w:cstheme="minorHAnsi"/>
          <w:sz w:val="18"/>
          <w:szCs w:val="20"/>
        </w:rPr>
        <w:t>üedad no mayor a un mes.</w:t>
      </w:r>
    </w:p>
    <w:p w:rsidR="00721C6B" w:rsidRPr="00191A6C" w:rsidRDefault="003A1D0F" w:rsidP="00191A6C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>Carta manifiesto de la Ley de Obra Pública del E</w:t>
      </w:r>
      <w:r w:rsidR="001239CB" w:rsidRPr="00191A6C">
        <w:rPr>
          <w:rFonts w:cstheme="minorHAnsi"/>
          <w:sz w:val="18"/>
          <w:szCs w:val="20"/>
        </w:rPr>
        <w:t xml:space="preserve">stado de Querétaro, con nombre y firma del solicitante (persona física) o representante legal (persona moral), con una antigüedad no mayor a un mes. </w:t>
      </w:r>
    </w:p>
    <w:p w:rsidR="00226A30" w:rsidRPr="00191A6C" w:rsidRDefault="001239CB" w:rsidP="00191A6C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 xml:space="preserve">Declaración de no contar con parentesco o conflicto de intereses con personal que intervenga en los procesos de contratación del municipio de Querétaro, además de no encontrarse en los supuestos que </w:t>
      </w:r>
      <w:r w:rsidR="003A1D0F" w:rsidRPr="00191A6C">
        <w:rPr>
          <w:rFonts w:cstheme="minorHAnsi"/>
          <w:sz w:val="18"/>
          <w:szCs w:val="20"/>
        </w:rPr>
        <w:t>establece el artículo 69-B del C</w:t>
      </w:r>
      <w:r w:rsidRPr="00191A6C">
        <w:rPr>
          <w:rFonts w:cstheme="minorHAnsi"/>
          <w:sz w:val="18"/>
          <w:szCs w:val="20"/>
        </w:rPr>
        <w:t>ó</w:t>
      </w:r>
      <w:r w:rsidR="003A1D0F" w:rsidRPr="00191A6C">
        <w:rPr>
          <w:rFonts w:cstheme="minorHAnsi"/>
          <w:sz w:val="18"/>
          <w:szCs w:val="20"/>
        </w:rPr>
        <w:t>digo Fiscal de la Federación.</w:t>
      </w:r>
    </w:p>
    <w:p w:rsidR="00191A6C" w:rsidRPr="00191A6C" w:rsidRDefault="00191A6C" w:rsidP="00191A6C">
      <w:pPr>
        <w:pStyle w:val="Prrafodelista"/>
        <w:spacing w:after="0" w:line="240" w:lineRule="auto"/>
        <w:jc w:val="both"/>
        <w:rPr>
          <w:rFonts w:cstheme="minorHAnsi"/>
          <w:sz w:val="18"/>
          <w:szCs w:val="20"/>
        </w:rPr>
      </w:pPr>
    </w:p>
    <w:p w:rsidR="00191A6C" w:rsidRPr="00191A6C" w:rsidRDefault="00191A6C" w:rsidP="00191A6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91A6C">
        <w:rPr>
          <w:rFonts w:cstheme="minorHAnsi"/>
          <w:sz w:val="18"/>
          <w:szCs w:val="18"/>
        </w:rPr>
        <w:t>En caso de existir modificaciones:</w:t>
      </w:r>
    </w:p>
    <w:p w:rsidR="00191A6C" w:rsidRPr="00191A6C" w:rsidRDefault="00191A6C" w:rsidP="00191A6C">
      <w:pPr>
        <w:pStyle w:val="Prrafodelista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91A6C" w:rsidRPr="00191A6C" w:rsidRDefault="00191A6C" w:rsidP="00191A6C">
      <w:p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>CAPITAL SOCIAL</w:t>
      </w:r>
    </w:p>
    <w:p w:rsidR="00191A6C" w:rsidRPr="00191A6C" w:rsidRDefault="00191A6C" w:rsidP="00191A6C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GoBack"/>
      <w:r w:rsidRPr="00191A6C">
        <w:rPr>
          <w:rFonts w:cstheme="minorHAnsi"/>
          <w:sz w:val="18"/>
          <w:szCs w:val="18"/>
        </w:rPr>
        <w:t xml:space="preserve">Actas de asamblea debidamente protocolizadas ante fedatario público acompañadas del comprobante de inscripción ante el </w:t>
      </w:r>
      <w:r w:rsidRPr="00191A6C">
        <w:rPr>
          <w:rFonts w:cstheme="minorHAnsi"/>
          <w:sz w:val="18"/>
          <w:szCs w:val="18"/>
        </w:rPr>
        <w:t>Registro Público del C</w:t>
      </w:r>
      <w:r w:rsidRPr="00191A6C">
        <w:rPr>
          <w:rFonts w:cstheme="minorHAnsi"/>
          <w:sz w:val="18"/>
          <w:szCs w:val="18"/>
        </w:rPr>
        <w:t>omercio que acrediten la modificación o transformación.</w:t>
      </w:r>
    </w:p>
    <w:p w:rsidR="00191A6C" w:rsidRPr="00191A6C" w:rsidRDefault="00191A6C" w:rsidP="00191A6C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91A6C">
        <w:rPr>
          <w:rFonts w:cstheme="minorHAnsi"/>
          <w:sz w:val="18"/>
          <w:szCs w:val="18"/>
        </w:rPr>
        <w:t>Identificación oficial vigente con fotografía de la nueva persona representante legal de la persona moral, así como el poder ante fedatario público donde conste la designación.</w:t>
      </w:r>
    </w:p>
    <w:bookmarkEnd w:id="0"/>
    <w:p w:rsidR="00191A6C" w:rsidRDefault="00191A6C" w:rsidP="00191A6C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91A6C" w:rsidRDefault="00191A6C" w:rsidP="00191A6C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91A6C" w:rsidRDefault="00191A6C" w:rsidP="00191A6C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91A6C" w:rsidRPr="00191A6C" w:rsidRDefault="00191A6C" w:rsidP="00191A6C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91A6C" w:rsidRPr="00191A6C" w:rsidRDefault="00191A6C" w:rsidP="00191A6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91A6C">
        <w:rPr>
          <w:rFonts w:cstheme="minorHAnsi"/>
          <w:sz w:val="18"/>
          <w:szCs w:val="18"/>
        </w:rPr>
        <w:lastRenderedPageBreak/>
        <w:t xml:space="preserve">DOMICILIO FISCAL </w:t>
      </w:r>
    </w:p>
    <w:p w:rsidR="00191A6C" w:rsidRPr="00191A6C" w:rsidRDefault="00191A6C" w:rsidP="00191A6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91A6C">
        <w:rPr>
          <w:rFonts w:cstheme="minorHAnsi"/>
          <w:sz w:val="18"/>
          <w:szCs w:val="18"/>
        </w:rPr>
        <w:t xml:space="preserve">Acuse de movimiento de actualización de situación fiscal ante el </w:t>
      </w:r>
      <w:r w:rsidRPr="00191A6C">
        <w:rPr>
          <w:rFonts w:cstheme="minorHAnsi"/>
          <w:sz w:val="18"/>
          <w:szCs w:val="18"/>
        </w:rPr>
        <w:t>servicio de Administración T</w:t>
      </w:r>
      <w:r w:rsidRPr="00191A6C">
        <w:rPr>
          <w:rFonts w:cstheme="minorHAnsi"/>
          <w:sz w:val="18"/>
          <w:szCs w:val="18"/>
        </w:rPr>
        <w:t>ributaría (SAT)</w:t>
      </w:r>
      <w:r w:rsidRPr="00191A6C">
        <w:rPr>
          <w:rFonts w:cstheme="minorHAnsi"/>
          <w:sz w:val="18"/>
          <w:szCs w:val="18"/>
        </w:rPr>
        <w:t>.</w:t>
      </w:r>
    </w:p>
    <w:p w:rsidR="00191A6C" w:rsidRPr="00191A6C" w:rsidRDefault="00191A6C" w:rsidP="00191A6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91A6C">
        <w:rPr>
          <w:rFonts w:cstheme="minorHAnsi"/>
          <w:sz w:val="18"/>
          <w:szCs w:val="18"/>
        </w:rPr>
        <w:t xml:space="preserve">Comprobante del nuevo domicilio fiscal </w:t>
      </w:r>
      <w:r w:rsidRPr="00191A6C">
        <w:rPr>
          <w:rFonts w:cstheme="minorHAnsi"/>
          <w:sz w:val="14"/>
          <w:szCs w:val="18"/>
        </w:rPr>
        <w:t xml:space="preserve">(recibo de pago de servicio de agua, telefonía, internet, luz o impuesto predial), con una antigüedad no mayor a 2 meses anteriores. </w:t>
      </w:r>
    </w:p>
    <w:p w:rsidR="00191A6C" w:rsidRPr="00191A6C" w:rsidRDefault="00191A6C" w:rsidP="00191A6C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91A6C">
        <w:rPr>
          <w:rFonts w:cstheme="minorHAnsi"/>
          <w:sz w:val="18"/>
          <w:szCs w:val="18"/>
        </w:rPr>
        <w:t>Aviso de inscripción patronal o de modificación en</w:t>
      </w:r>
      <w:r w:rsidRPr="00191A6C">
        <w:rPr>
          <w:rFonts w:cstheme="minorHAnsi"/>
          <w:sz w:val="18"/>
          <w:szCs w:val="18"/>
        </w:rPr>
        <w:t xml:space="preserve"> su registro (AFIL-01) ante el I</w:t>
      </w:r>
      <w:r w:rsidRPr="00191A6C">
        <w:rPr>
          <w:rFonts w:cstheme="minorHAnsi"/>
          <w:sz w:val="18"/>
          <w:szCs w:val="18"/>
        </w:rPr>
        <w:t xml:space="preserve">nstituto </w:t>
      </w:r>
      <w:r w:rsidRPr="00191A6C">
        <w:rPr>
          <w:rFonts w:cstheme="minorHAnsi"/>
          <w:sz w:val="18"/>
          <w:szCs w:val="18"/>
        </w:rPr>
        <w:t>M</w:t>
      </w:r>
      <w:r w:rsidRPr="00191A6C">
        <w:rPr>
          <w:rFonts w:cstheme="minorHAnsi"/>
          <w:sz w:val="18"/>
          <w:szCs w:val="18"/>
        </w:rPr>
        <w:t xml:space="preserve">exicano del </w:t>
      </w:r>
      <w:r w:rsidRPr="00191A6C">
        <w:rPr>
          <w:rFonts w:cstheme="minorHAnsi"/>
          <w:sz w:val="18"/>
          <w:szCs w:val="18"/>
        </w:rPr>
        <w:t>S</w:t>
      </w:r>
      <w:r w:rsidRPr="00191A6C">
        <w:rPr>
          <w:rFonts w:cstheme="minorHAnsi"/>
          <w:sz w:val="18"/>
          <w:szCs w:val="18"/>
        </w:rPr>
        <w:t xml:space="preserve">eguro </w:t>
      </w:r>
      <w:r w:rsidRPr="00191A6C">
        <w:rPr>
          <w:rFonts w:cstheme="minorHAnsi"/>
          <w:sz w:val="18"/>
          <w:szCs w:val="18"/>
        </w:rPr>
        <w:t>S</w:t>
      </w:r>
      <w:r w:rsidRPr="00191A6C">
        <w:rPr>
          <w:rFonts w:cstheme="minorHAnsi"/>
          <w:sz w:val="18"/>
          <w:szCs w:val="18"/>
        </w:rPr>
        <w:t xml:space="preserve">ocial (IMSS) y aviso de cambio de situación fiscal al padrón estatal de contribuyentes ante la </w:t>
      </w:r>
      <w:r w:rsidRPr="00191A6C">
        <w:rPr>
          <w:rFonts w:cstheme="minorHAnsi"/>
          <w:sz w:val="18"/>
          <w:szCs w:val="18"/>
        </w:rPr>
        <w:t>Secretaría de Finanzas del Poder Ejecutivo del E</w:t>
      </w:r>
      <w:r w:rsidRPr="00191A6C">
        <w:rPr>
          <w:rFonts w:cstheme="minorHAnsi"/>
          <w:sz w:val="18"/>
          <w:szCs w:val="18"/>
        </w:rPr>
        <w:t>stado de Querétaro, con sello de recibido</w:t>
      </w:r>
      <w:r w:rsidRPr="00191A6C">
        <w:rPr>
          <w:rFonts w:cstheme="minorHAnsi"/>
          <w:sz w:val="18"/>
          <w:szCs w:val="18"/>
        </w:rPr>
        <w:t>.</w:t>
      </w:r>
    </w:p>
    <w:p w:rsidR="00191A6C" w:rsidRPr="00191A6C" w:rsidRDefault="00191A6C" w:rsidP="00191A6C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91A6C" w:rsidRPr="00191A6C" w:rsidRDefault="00191A6C" w:rsidP="00191A6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91A6C">
        <w:rPr>
          <w:rFonts w:cstheme="minorHAnsi"/>
          <w:sz w:val="18"/>
          <w:szCs w:val="18"/>
        </w:rPr>
        <w:t>RESPONSABLE TÉCNICO</w:t>
      </w:r>
    </w:p>
    <w:p w:rsidR="00191A6C" w:rsidRPr="00191A6C" w:rsidRDefault="00191A6C" w:rsidP="00191A6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18"/>
          <w:szCs w:val="18"/>
        </w:rPr>
      </w:pPr>
      <w:proofErr w:type="spellStart"/>
      <w:r w:rsidRPr="00191A6C">
        <w:rPr>
          <w:rFonts w:cstheme="minorHAnsi"/>
          <w:sz w:val="18"/>
          <w:szCs w:val="18"/>
        </w:rPr>
        <w:t>Curriculum</w:t>
      </w:r>
      <w:proofErr w:type="spellEnd"/>
      <w:r w:rsidRPr="00191A6C">
        <w:rPr>
          <w:rFonts w:cstheme="minorHAnsi"/>
          <w:sz w:val="18"/>
          <w:szCs w:val="18"/>
        </w:rPr>
        <w:t xml:space="preserve"> vitae de la nueva persona responsable técnica</w:t>
      </w:r>
      <w:r w:rsidRPr="00191A6C">
        <w:rPr>
          <w:rFonts w:cstheme="minorHAnsi"/>
          <w:sz w:val="18"/>
          <w:szCs w:val="18"/>
        </w:rPr>
        <w:t>.</w:t>
      </w:r>
      <w:r w:rsidRPr="00191A6C">
        <w:rPr>
          <w:rFonts w:cstheme="minorHAnsi"/>
          <w:sz w:val="18"/>
          <w:szCs w:val="18"/>
        </w:rPr>
        <w:t xml:space="preserve"> </w:t>
      </w:r>
    </w:p>
    <w:p w:rsidR="00191A6C" w:rsidRPr="00191A6C" w:rsidRDefault="00191A6C" w:rsidP="00191A6C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91A6C">
        <w:rPr>
          <w:rFonts w:cstheme="minorHAnsi"/>
          <w:sz w:val="18"/>
          <w:szCs w:val="18"/>
        </w:rPr>
        <w:t xml:space="preserve">Cédula profesional e identificación oficial vigente con fotografía de la nueva persona responsable técnica vinculada al ramo de la construcción. </w:t>
      </w:r>
      <w:r w:rsidRPr="00191A6C">
        <w:rPr>
          <w:rFonts w:cstheme="minorHAnsi"/>
          <w:sz w:val="14"/>
          <w:szCs w:val="18"/>
        </w:rPr>
        <w:t>(licenciatura en ingeniería civil, arquitectura  carrera afín a la especialidad solicitada)</w:t>
      </w:r>
    </w:p>
    <w:p w:rsidR="00191A6C" w:rsidRPr="00191A6C" w:rsidRDefault="00191A6C" w:rsidP="00191A6C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91A6C" w:rsidRPr="00191A6C" w:rsidRDefault="00191A6C" w:rsidP="00191A6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91A6C">
        <w:rPr>
          <w:rFonts w:cstheme="minorHAnsi"/>
          <w:sz w:val="18"/>
          <w:szCs w:val="18"/>
        </w:rPr>
        <w:t xml:space="preserve">ACTIVO FIJO </w:t>
      </w:r>
    </w:p>
    <w:p w:rsidR="00191A6C" w:rsidRPr="00191A6C" w:rsidRDefault="00191A6C" w:rsidP="00191A6C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91A6C">
        <w:rPr>
          <w:rFonts w:cstheme="minorHAnsi"/>
          <w:sz w:val="18"/>
          <w:szCs w:val="18"/>
        </w:rPr>
        <w:t>Facturas de los bienes muebles o escrituras públicas de los bienes inmuebles que acrediten la propiedad de los activos incrementados, a nombre de la persona solicitante (persona física) o razón social (persona moral).</w:t>
      </w:r>
    </w:p>
    <w:p w:rsidR="00191A6C" w:rsidRPr="00191A6C" w:rsidRDefault="00191A6C" w:rsidP="00191A6C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191A6C" w:rsidRPr="00191A6C" w:rsidRDefault="00191A6C" w:rsidP="00191A6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91A6C">
        <w:rPr>
          <w:rFonts w:cstheme="minorHAnsi"/>
          <w:sz w:val="18"/>
          <w:szCs w:val="18"/>
        </w:rPr>
        <w:t>ESPECIALIDADES</w:t>
      </w:r>
    </w:p>
    <w:p w:rsidR="00191A6C" w:rsidRPr="00191A6C" w:rsidRDefault="00191A6C" w:rsidP="00191A6C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 xml:space="preserve">Al menos 2 contratos y/o la factura de la obra concluida afín a la especialidad solicitada, con una  antigüedad no mayor a 10 años al momento de presentar la  solicitud. </w:t>
      </w:r>
    </w:p>
    <w:p w:rsidR="00191A6C" w:rsidRPr="00191A6C" w:rsidRDefault="00191A6C" w:rsidP="00191A6C">
      <w:pPr>
        <w:pStyle w:val="Prrafodelista"/>
        <w:spacing w:after="0" w:line="240" w:lineRule="auto"/>
        <w:ind w:left="786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sz w:val="18"/>
          <w:szCs w:val="20"/>
        </w:rPr>
        <w:t>En caso de ser contrato o factura de obra pública  y privada se requiere complementar con lo siguiente:</w:t>
      </w:r>
    </w:p>
    <w:p w:rsidR="00191A6C" w:rsidRPr="00191A6C" w:rsidRDefault="00191A6C" w:rsidP="00191A6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bCs/>
          <w:sz w:val="18"/>
          <w:szCs w:val="20"/>
        </w:rPr>
        <w:t xml:space="preserve">Obra pública: </w:t>
      </w:r>
      <w:r w:rsidRPr="00191A6C">
        <w:rPr>
          <w:rFonts w:cstheme="minorHAnsi"/>
          <w:sz w:val="18"/>
          <w:szCs w:val="20"/>
        </w:rPr>
        <w:t>Acta entrega-recepción, acta ﬁniquito, y en su caso acta administrativa de  extinción de los derechos.</w:t>
      </w:r>
    </w:p>
    <w:p w:rsidR="00191A6C" w:rsidRPr="00191A6C" w:rsidRDefault="00191A6C" w:rsidP="00191A6C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18"/>
          <w:szCs w:val="20"/>
        </w:rPr>
      </w:pPr>
      <w:r w:rsidRPr="00191A6C">
        <w:rPr>
          <w:rFonts w:cstheme="minorHAnsi"/>
          <w:bCs/>
          <w:sz w:val="18"/>
          <w:szCs w:val="20"/>
        </w:rPr>
        <w:t xml:space="preserve">Obra privada: </w:t>
      </w:r>
      <w:r w:rsidRPr="00191A6C">
        <w:rPr>
          <w:rFonts w:cstheme="minorHAnsi"/>
          <w:sz w:val="18"/>
          <w:szCs w:val="20"/>
        </w:rPr>
        <w:t>Factura ﬁniquito y licencia de  construcción.</w:t>
      </w:r>
    </w:p>
    <w:p w:rsidR="00191A6C" w:rsidRPr="00191A6C" w:rsidRDefault="00191A6C" w:rsidP="00191A6C">
      <w:pPr>
        <w:pStyle w:val="Prrafodelista"/>
        <w:spacing w:after="0" w:line="240" w:lineRule="auto"/>
        <w:ind w:left="786"/>
        <w:jc w:val="both"/>
        <w:rPr>
          <w:rFonts w:cstheme="minorHAnsi"/>
          <w:sz w:val="14"/>
          <w:szCs w:val="20"/>
        </w:rPr>
      </w:pPr>
    </w:p>
    <w:p w:rsidR="00191A6C" w:rsidRPr="00191A6C" w:rsidRDefault="00191A6C" w:rsidP="00191A6C">
      <w:pPr>
        <w:pStyle w:val="Prrafodelista"/>
        <w:spacing w:after="0" w:line="240" w:lineRule="auto"/>
        <w:ind w:left="786"/>
        <w:jc w:val="both"/>
        <w:rPr>
          <w:rFonts w:cstheme="minorHAnsi"/>
          <w:sz w:val="14"/>
          <w:szCs w:val="20"/>
        </w:rPr>
      </w:pPr>
      <w:r w:rsidRPr="00191A6C">
        <w:rPr>
          <w:rFonts w:cstheme="minorHAnsi"/>
          <w:sz w:val="14"/>
          <w:szCs w:val="20"/>
        </w:rPr>
        <w:t>* Los contratos pueden estar suscritos por la persona  física o moral solicitante, representante legal, socios,  accionistas o responsable técnico que cuente con la  licenciatura en ingeniería civil, arquitectura o carrera afín  a la especialidad solicitada.</w:t>
      </w:r>
    </w:p>
    <w:p w:rsidR="00191A6C" w:rsidRPr="00191A6C" w:rsidRDefault="00191A6C" w:rsidP="00191A6C">
      <w:pPr>
        <w:pStyle w:val="Prrafodelista"/>
        <w:spacing w:after="0" w:line="240" w:lineRule="auto"/>
        <w:ind w:left="786"/>
        <w:jc w:val="both"/>
        <w:rPr>
          <w:rFonts w:cstheme="minorHAnsi"/>
          <w:sz w:val="14"/>
          <w:szCs w:val="20"/>
        </w:rPr>
      </w:pPr>
      <w:r w:rsidRPr="00191A6C">
        <w:rPr>
          <w:rFonts w:cstheme="minorHAnsi"/>
          <w:sz w:val="14"/>
          <w:szCs w:val="20"/>
        </w:rPr>
        <w:t>*Toda la documentación deberá encontrarse ﬁrmada por  ambas partes.</w:t>
      </w:r>
    </w:p>
    <w:p w:rsidR="00191A6C" w:rsidRPr="00191A6C" w:rsidRDefault="00191A6C" w:rsidP="00191A6C">
      <w:pPr>
        <w:pStyle w:val="Prrafodelista"/>
        <w:spacing w:after="0" w:line="240" w:lineRule="auto"/>
        <w:rPr>
          <w:rFonts w:cstheme="minorHAnsi"/>
          <w:sz w:val="18"/>
          <w:szCs w:val="18"/>
        </w:rPr>
      </w:pPr>
    </w:p>
    <w:p w:rsidR="00191A6C" w:rsidRPr="00191A6C" w:rsidRDefault="00191A6C" w:rsidP="00191A6C">
      <w:pPr>
        <w:pStyle w:val="Prrafodelista"/>
        <w:spacing w:after="0" w:line="240" w:lineRule="auto"/>
        <w:rPr>
          <w:rFonts w:cstheme="minorHAnsi"/>
          <w:sz w:val="18"/>
          <w:szCs w:val="20"/>
        </w:rPr>
      </w:pPr>
    </w:p>
    <w:p w:rsidR="00721C6B" w:rsidRPr="00191A6C" w:rsidRDefault="00721C6B" w:rsidP="00226A30">
      <w:pPr>
        <w:pStyle w:val="Prrafodelista"/>
        <w:spacing w:after="0" w:line="240" w:lineRule="auto"/>
        <w:rPr>
          <w:rFonts w:cstheme="minorHAnsi"/>
          <w:sz w:val="18"/>
          <w:szCs w:val="20"/>
        </w:rPr>
      </w:pPr>
    </w:p>
    <w:p w:rsidR="000441AD" w:rsidRPr="00191A6C" w:rsidRDefault="000441AD" w:rsidP="00226A30">
      <w:pPr>
        <w:pStyle w:val="Prrafodelista"/>
        <w:spacing w:after="0" w:line="240" w:lineRule="auto"/>
        <w:rPr>
          <w:rFonts w:cstheme="minorHAnsi"/>
          <w:sz w:val="20"/>
          <w:szCs w:val="20"/>
        </w:rPr>
        <w:sectPr w:rsidR="000441AD" w:rsidRPr="00191A6C" w:rsidSect="000441AD">
          <w:type w:val="continuous"/>
          <w:pgSz w:w="12240" w:h="15840"/>
          <w:pgMar w:top="1673" w:right="1701" w:bottom="1418" w:left="1701" w:header="708" w:footer="708" w:gutter="0"/>
          <w:cols w:space="426"/>
          <w:docGrid w:linePitch="360"/>
        </w:sectPr>
      </w:pPr>
    </w:p>
    <w:p w:rsidR="00226A30" w:rsidRPr="00191A6C" w:rsidRDefault="00226A30" w:rsidP="00226A30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</w:p>
    <w:p w:rsidR="000441AD" w:rsidRPr="00191A6C" w:rsidRDefault="000441AD" w:rsidP="00DD2859">
      <w:pPr>
        <w:spacing w:after="0" w:line="240" w:lineRule="auto"/>
        <w:rPr>
          <w:rFonts w:cstheme="minorHAnsi"/>
          <w:sz w:val="20"/>
          <w:szCs w:val="20"/>
        </w:rPr>
        <w:sectPr w:rsidR="000441AD" w:rsidRPr="00191A6C" w:rsidSect="000441AD">
          <w:type w:val="continuous"/>
          <w:pgSz w:w="12240" w:h="15840"/>
          <w:pgMar w:top="1673" w:right="1701" w:bottom="1418" w:left="1701" w:header="708" w:footer="708" w:gutter="0"/>
          <w:cols w:space="708"/>
          <w:docGrid w:linePitch="360"/>
        </w:sectPr>
      </w:pPr>
    </w:p>
    <w:p w:rsidR="00CB6268" w:rsidRPr="00191A6C" w:rsidRDefault="00CB6268" w:rsidP="00DD2859">
      <w:pPr>
        <w:spacing w:after="0" w:line="240" w:lineRule="auto"/>
        <w:rPr>
          <w:rFonts w:cstheme="minorHAnsi"/>
          <w:sz w:val="20"/>
          <w:szCs w:val="20"/>
        </w:rPr>
      </w:pPr>
    </w:p>
    <w:sectPr w:rsidR="00CB6268" w:rsidRPr="00191A6C" w:rsidSect="000441AD">
      <w:type w:val="continuous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4046"/>
    <w:multiLevelType w:val="hybridMultilevel"/>
    <w:tmpl w:val="03029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E45D5"/>
    <w:multiLevelType w:val="hybridMultilevel"/>
    <w:tmpl w:val="E54ACF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12"/>
    <w:multiLevelType w:val="hybridMultilevel"/>
    <w:tmpl w:val="5ABC30E8"/>
    <w:lvl w:ilvl="0" w:tplc="68BA4054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7">
      <w:start w:val="1"/>
      <w:numFmt w:val="lowerLetter"/>
      <w:lvlText w:val="%3)"/>
      <w:lvlJc w:val="lef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E3961"/>
    <w:multiLevelType w:val="hybridMultilevel"/>
    <w:tmpl w:val="83F002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73F0D"/>
    <w:multiLevelType w:val="hybridMultilevel"/>
    <w:tmpl w:val="28884DA6"/>
    <w:lvl w:ilvl="0" w:tplc="403210F2">
      <w:start w:val="1"/>
      <w:numFmt w:val="decimal"/>
      <w:lvlText w:val="%1."/>
      <w:lvlJc w:val="righ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16561933"/>
    <w:multiLevelType w:val="hybridMultilevel"/>
    <w:tmpl w:val="E8BAA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71A61"/>
    <w:multiLevelType w:val="hybridMultilevel"/>
    <w:tmpl w:val="CC160E54"/>
    <w:lvl w:ilvl="0" w:tplc="68BA405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66AD0"/>
    <w:multiLevelType w:val="hybridMultilevel"/>
    <w:tmpl w:val="01FED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B2C1F"/>
    <w:multiLevelType w:val="hybridMultilevel"/>
    <w:tmpl w:val="E54ACF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91884"/>
    <w:multiLevelType w:val="hybridMultilevel"/>
    <w:tmpl w:val="83F002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F7E99"/>
    <w:multiLevelType w:val="hybridMultilevel"/>
    <w:tmpl w:val="EFFADF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8368B"/>
    <w:multiLevelType w:val="hybridMultilevel"/>
    <w:tmpl w:val="6C88325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35151923"/>
    <w:multiLevelType w:val="hybridMultilevel"/>
    <w:tmpl w:val="B05EB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7267F"/>
    <w:multiLevelType w:val="hybridMultilevel"/>
    <w:tmpl w:val="93E2D9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079E7"/>
    <w:multiLevelType w:val="hybridMultilevel"/>
    <w:tmpl w:val="CF2A3622"/>
    <w:lvl w:ilvl="0" w:tplc="68BA4054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0011B"/>
    <w:multiLevelType w:val="hybridMultilevel"/>
    <w:tmpl w:val="431267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E5991"/>
    <w:multiLevelType w:val="hybridMultilevel"/>
    <w:tmpl w:val="97BEF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06C73"/>
    <w:multiLevelType w:val="hybridMultilevel"/>
    <w:tmpl w:val="BE5EB4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D78BF"/>
    <w:multiLevelType w:val="hybridMultilevel"/>
    <w:tmpl w:val="26445894"/>
    <w:lvl w:ilvl="0" w:tplc="68BA4054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A624DE8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BDF6E8B"/>
    <w:multiLevelType w:val="hybridMultilevel"/>
    <w:tmpl w:val="4C46881C"/>
    <w:lvl w:ilvl="0" w:tplc="40321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E363B"/>
    <w:multiLevelType w:val="hybridMultilevel"/>
    <w:tmpl w:val="53647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C22D4"/>
    <w:multiLevelType w:val="hybridMultilevel"/>
    <w:tmpl w:val="A5646C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043FD"/>
    <w:multiLevelType w:val="hybridMultilevel"/>
    <w:tmpl w:val="F626C8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73763B"/>
    <w:multiLevelType w:val="hybridMultilevel"/>
    <w:tmpl w:val="DE9A581C"/>
    <w:lvl w:ilvl="0" w:tplc="68BA405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F0F42"/>
    <w:multiLevelType w:val="hybridMultilevel"/>
    <w:tmpl w:val="A0F0AA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CE6C94D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E11E0"/>
    <w:multiLevelType w:val="hybridMultilevel"/>
    <w:tmpl w:val="BF7A5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5277A"/>
    <w:multiLevelType w:val="hybridMultilevel"/>
    <w:tmpl w:val="4D0640D4"/>
    <w:lvl w:ilvl="0" w:tplc="40321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C33CAF"/>
    <w:multiLevelType w:val="hybridMultilevel"/>
    <w:tmpl w:val="6C3826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51C16"/>
    <w:multiLevelType w:val="hybridMultilevel"/>
    <w:tmpl w:val="741CD5E6"/>
    <w:lvl w:ilvl="0" w:tplc="403210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07EC1"/>
    <w:multiLevelType w:val="hybridMultilevel"/>
    <w:tmpl w:val="E54ACF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513FC"/>
    <w:multiLevelType w:val="hybridMultilevel"/>
    <w:tmpl w:val="CA56DE9C"/>
    <w:lvl w:ilvl="0" w:tplc="68BA4054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23C19"/>
    <w:multiLevelType w:val="hybridMultilevel"/>
    <w:tmpl w:val="E54ACF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65887"/>
    <w:multiLevelType w:val="hybridMultilevel"/>
    <w:tmpl w:val="CD9C4F4E"/>
    <w:lvl w:ilvl="0" w:tplc="FDDED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E63D1"/>
    <w:multiLevelType w:val="multilevel"/>
    <w:tmpl w:val="25708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DCD62B4"/>
    <w:multiLevelType w:val="hybridMultilevel"/>
    <w:tmpl w:val="D5048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466C0"/>
    <w:multiLevelType w:val="hybridMultilevel"/>
    <w:tmpl w:val="2EAE58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84690"/>
    <w:multiLevelType w:val="hybridMultilevel"/>
    <w:tmpl w:val="80C8E1D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8"/>
  </w:num>
  <w:num w:numId="3">
    <w:abstractNumId w:val="32"/>
  </w:num>
  <w:num w:numId="4">
    <w:abstractNumId w:val="1"/>
  </w:num>
  <w:num w:numId="5">
    <w:abstractNumId w:val="36"/>
  </w:num>
  <w:num w:numId="6">
    <w:abstractNumId w:val="6"/>
  </w:num>
  <w:num w:numId="7">
    <w:abstractNumId w:val="24"/>
  </w:num>
  <w:num w:numId="8">
    <w:abstractNumId w:val="25"/>
  </w:num>
  <w:num w:numId="9">
    <w:abstractNumId w:val="17"/>
  </w:num>
  <w:num w:numId="10">
    <w:abstractNumId w:val="35"/>
  </w:num>
  <w:num w:numId="11">
    <w:abstractNumId w:val="21"/>
  </w:num>
  <w:num w:numId="12">
    <w:abstractNumId w:val="16"/>
  </w:num>
  <w:num w:numId="13">
    <w:abstractNumId w:val="5"/>
  </w:num>
  <w:num w:numId="14">
    <w:abstractNumId w:val="12"/>
  </w:num>
  <w:num w:numId="15">
    <w:abstractNumId w:val="22"/>
  </w:num>
  <w:num w:numId="16">
    <w:abstractNumId w:val="3"/>
  </w:num>
  <w:num w:numId="17">
    <w:abstractNumId w:val="13"/>
  </w:num>
  <w:num w:numId="18">
    <w:abstractNumId w:val="7"/>
  </w:num>
  <w:num w:numId="19">
    <w:abstractNumId w:val="19"/>
  </w:num>
  <w:num w:numId="20">
    <w:abstractNumId w:val="34"/>
  </w:num>
  <w:num w:numId="21">
    <w:abstractNumId w:val="18"/>
  </w:num>
  <w:num w:numId="22">
    <w:abstractNumId w:val="14"/>
  </w:num>
  <w:num w:numId="23">
    <w:abstractNumId w:val="31"/>
  </w:num>
  <w:num w:numId="24">
    <w:abstractNumId w:val="2"/>
  </w:num>
  <w:num w:numId="25">
    <w:abstractNumId w:val="29"/>
  </w:num>
  <w:num w:numId="26">
    <w:abstractNumId w:val="4"/>
  </w:num>
  <w:num w:numId="27">
    <w:abstractNumId w:val="11"/>
  </w:num>
  <w:num w:numId="28">
    <w:abstractNumId w:val="0"/>
  </w:num>
  <w:num w:numId="29">
    <w:abstractNumId w:val="27"/>
  </w:num>
  <w:num w:numId="30">
    <w:abstractNumId w:val="20"/>
  </w:num>
  <w:num w:numId="31">
    <w:abstractNumId w:val="23"/>
  </w:num>
  <w:num w:numId="32">
    <w:abstractNumId w:val="9"/>
  </w:num>
  <w:num w:numId="33">
    <w:abstractNumId w:val="15"/>
  </w:num>
  <w:num w:numId="34">
    <w:abstractNumId w:val="33"/>
  </w:num>
  <w:num w:numId="35">
    <w:abstractNumId w:val="37"/>
  </w:num>
  <w:num w:numId="36">
    <w:abstractNumId w:val="10"/>
  </w:num>
  <w:num w:numId="37">
    <w:abstractNumId w:val="2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4A"/>
    <w:rsid w:val="000441AD"/>
    <w:rsid w:val="00056014"/>
    <w:rsid w:val="000D71C6"/>
    <w:rsid w:val="001239CB"/>
    <w:rsid w:val="0014371D"/>
    <w:rsid w:val="00150079"/>
    <w:rsid w:val="00152487"/>
    <w:rsid w:val="001749BB"/>
    <w:rsid w:val="00191A6C"/>
    <w:rsid w:val="00226A30"/>
    <w:rsid w:val="002E3C71"/>
    <w:rsid w:val="003A1D0F"/>
    <w:rsid w:val="0045686E"/>
    <w:rsid w:val="004C1785"/>
    <w:rsid w:val="005C1395"/>
    <w:rsid w:val="006B60C6"/>
    <w:rsid w:val="00721C6B"/>
    <w:rsid w:val="0089288F"/>
    <w:rsid w:val="0091436B"/>
    <w:rsid w:val="00A067CF"/>
    <w:rsid w:val="00A41E93"/>
    <w:rsid w:val="00B21956"/>
    <w:rsid w:val="00BF2856"/>
    <w:rsid w:val="00C03BD1"/>
    <w:rsid w:val="00C377A3"/>
    <w:rsid w:val="00C6050E"/>
    <w:rsid w:val="00CA3F89"/>
    <w:rsid w:val="00CB6268"/>
    <w:rsid w:val="00CB7B60"/>
    <w:rsid w:val="00D97E6A"/>
    <w:rsid w:val="00DB6A4A"/>
    <w:rsid w:val="00DD2859"/>
    <w:rsid w:val="00E06764"/>
    <w:rsid w:val="00E2111B"/>
    <w:rsid w:val="00E37D29"/>
    <w:rsid w:val="00F1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A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1C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143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A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1C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143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stion.municipiodequeretaro.gob.mx/tramites/contratista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Nallely Sotelo Olvera</dc:creator>
  <cp:lastModifiedBy>Nallely Sotelo Olvera</cp:lastModifiedBy>
  <cp:revision>4</cp:revision>
  <dcterms:created xsi:type="dcterms:W3CDTF">2024-11-06T21:43:00Z</dcterms:created>
  <dcterms:modified xsi:type="dcterms:W3CDTF">2025-03-05T21:58:00Z</dcterms:modified>
</cp:coreProperties>
</file>